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0D2E" w14:textId="77777777" w:rsidR="00973210" w:rsidRPr="00C33CA4" w:rsidRDefault="00973210">
      <w:pPr>
        <w:rPr>
          <w:b/>
          <w:bCs/>
        </w:rPr>
      </w:pPr>
      <w:proofErr w:type="spellStart"/>
      <w:r w:rsidRPr="00C33CA4">
        <w:rPr>
          <w:b/>
          <w:bCs/>
        </w:rPr>
        <w:t>Nätverka</w:t>
      </w:r>
      <w:proofErr w:type="spellEnd"/>
      <w:r w:rsidRPr="00C33CA4">
        <w:rPr>
          <w:b/>
          <w:bCs/>
        </w:rPr>
        <w:t xml:space="preserve"> med hälso- och sjukvården </w:t>
      </w:r>
    </w:p>
    <w:p w14:paraId="069766EA" w14:textId="33843580" w:rsidR="00973210" w:rsidRDefault="00973210">
      <w:r w:rsidRPr="00973210">
        <w:t xml:space="preserve">En av </w:t>
      </w:r>
      <w:proofErr w:type="spellStart"/>
      <w:r w:rsidRPr="00973210">
        <w:t>Neuroförbundets</w:t>
      </w:r>
      <w:proofErr w:type="spellEnd"/>
      <w:r w:rsidRPr="00973210">
        <w:t xml:space="preserve"> vanligaste kanaler för medlemskap är via hälso- och sjukvården. Genom dialog med hälso- och sjukvården kan Neuroförbundet både värva fler medlemmar och skapa ett utbyte. Neuroförbundet kan i en sådan dialog uttrycka medlemmars erfarenheter och behov och samtidigt få ett annat perspektiv i sina frågor. Det är därför viktigt att på ett strukturerat sätt inleda en dialog med hälso- och sjukvårdens olika aktörer. </w:t>
      </w:r>
    </w:p>
    <w:p w14:paraId="20D2BB4D" w14:textId="77777777" w:rsidR="00973210" w:rsidRDefault="00973210">
      <w:r w:rsidRPr="00973210">
        <w:t xml:space="preserve">Checklista för dialog med hälso- och sjukvården </w:t>
      </w:r>
    </w:p>
    <w:p w14:paraId="6ABD469A" w14:textId="4C58FCF7" w:rsidR="00973210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Upprätt kontakt med sjukhus med neurologimottagningar genom att förslå ett första möte med ansvarig person inom sjukvården. </w:t>
      </w:r>
    </w:p>
    <w:p w14:paraId="1547D64F" w14:textId="66C7BA30" w:rsidR="00973210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Förmedla vad Neuroförbundet kan bistå patienter med, exempelvis stöd vid diagnostisering, diagnosstöd, anhörigstöd, aktiviteter, gemenskap och kunskap. Förmedla att Neuroförbundet är ett viktigt komplement till vården. </w:t>
      </w:r>
    </w:p>
    <w:p w14:paraId="036B0F28" w14:textId="2A5677DC" w:rsidR="00973210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Sprid information om </w:t>
      </w:r>
      <w:proofErr w:type="spellStart"/>
      <w:r w:rsidRPr="00973210">
        <w:t>Neuroförbundets</w:t>
      </w:r>
      <w:proofErr w:type="spellEnd"/>
      <w:r w:rsidRPr="00973210">
        <w:t xml:space="preserve"> verksamhet och vad Neuroförbundet bistår med. </w:t>
      </w:r>
    </w:p>
    <w:p w14:paraId="21AA8C4C" w14:textId="310BAA51" w:rsidR="00973210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Dela med er av tidigare medlemmars erfarenheter från kontakt med sjukvården. Hur uppfattar medlemmarna hanteringen och vilka behov har medlemmarna? </w:t>
      </w:r>
    </w:p>
    <w:p w14:paraId="54DA0981" w14:textId="418D87B4" w:rsidR="00973210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Förklara hur Neuroförbundet kan bistå vården genom att exempelvis sprida kompletterande information gällande hur livet som drabbad ser ut samt ge tips, råd och stöd. </w:t>
      </w:r>
    </w:p>
    <w:p w14:paraId="0DFAF59D" w14:textId="63DD0782" w:rsidR="00973210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Föreslå gemensamma aktiviteter med vården. Exempelvis gemensamma utbildningar eller föreläsningar för kompetensutveckling. Detta har tidigare gjorts av bland annat Neuroförbundet i Göteborg samt på förbundsnivå. </w:t>
      </w:r>
    </w:p>
    <w:p w14:paraId="65DC0AB9" w14:textId="0BF783BD" w:rsidR="00973210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Lär av andra – hur har andra regioner och sjukhus gjort? – kolla om det finns några exempel! </w:t>
      </w:r>
    </w:p>
    <w:p w14:paraId="51F9E103" w14:textId="2AD7B702" w:rsidR="00740E49" w:rsidRDefault="00973210" w:rsidP="00973210">
      <w:pPr>
        <w:pStyle w:val="Liststycke"/>
        <w:numPr>
          <w:ilvl w:val="0"/>
          <w:numId w:val="3"/>
        </w:numPr>
      </w:pPr>
      <w:r w:rsidRPr="00973210">
        <w:t xml:space="preserve">Ta med er </w:t>
      </w:r>
      <w:hyperlink r:id="rId5" w:history="1">
        <w:proofErr w:type="spellStart"/>
        <w:r w:rsidRPr="00973210">
          <w:rPr>
            <w:rStyle w:val="Hyperlnk"/>
          </w:rPr>
          <w:t>Neurobarometern</w:t>
        </w:r>
        <w:proofErr w:type="spellEnd"/>
      </w:hyperlink>
      <w:r w:rsidRPr="00973210">
        <w:t xml:space="preserve"> </w:t>
      </w:r>
      <w:r w:rsidR="0032614C">
        <w:t xml:space="preserve">och annat material </w:t>
      </w:r>
      <w:r w:rsidRPr="00973210">
        <w:t>som innehåller relevant fakta för vårdinstanserna.</w:t>
      </w:r>
    </w:p>
    <w:sectPr w:rsidR="0074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A5869"/>
    <w:multiLevelType w:val="hybridMultilevel"/>
    <w:tmpl w:val="DF488AE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F33C3"/>
    <w:multiLevelType w:val="hybridMultilevel"/>
    <w:tmpl w:val="B4F6D336"/>
    <w:lvl w:ilvl="0" w:tplc="C88403F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443A"/>
    <w:multiLevelType w:val="hybridMultilevel"/>
    <w:tmpl w:val="60EE0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20221">
    <w:abstractNumId w:val="2"/>
  </w:num>
  <w:num w:numId="2" w16cid:durableId="1590775408">
    <w:abstractNumId w:val="1"/>
  </w:num>
  <w:num w:numId="3" w16cid:durableId="29178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10"/>
    <w:rsid w:val="00011265"/>
    <w:rsid w:val="002759B9"/>
    <w:rsid w:val="0032614C"/>
    <w:rsid w:val="00514FD8"/>
    <w:rsid w:val="00572944"/>
    <w:rsid w:val="00740E49"/>
    <w:rsid w:val="00913DE2"/>
    <w:rsid w:val="00973210"/>
    <w:rsid w:val="009B0E97"/>
    <w:rsid w:val="00C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0C67"/>
  <w15:chartTrackingRefBased/>
  <w15:docId w15:val="{F286BD5F-B3A5-4CAF-93E6-FEE8F947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3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3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3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3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3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3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3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3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3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3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21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321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32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32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32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32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3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3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3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32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321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321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3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321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321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7321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3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uro.se/om-oss/saa-tycker-vi/neurobaromete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Monica Klasén McGrath</cp:lastModifiedBy>
  <cp:revision>6</cp:revision>
  <dcterms:created xsi:type="dcterms:W3CDTF">2024-08-26T12:41:00Z</dcterms:created>
  <dcterms:modified xsi:type="dcterms:W3CDTF">2024-09-17T13:41:00Z</dcterms:modified>
</cp:coreProperties>
</file>