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E30C48">
        <w:rPr>
          <w:rFonts w:ascii="Arial" w:eastAsia="Arial" w:hAnsi="Arial" w:cs="Arial"/>
          <w:b/>
          <w:color w:val="FFFFFF"/>
          <w:sz w:val="36"/>
        </w:rPr>
        <w:t>1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</w:t>
      </w:r>
      <w:proofErr w:type="spellStart"/>
      <w:r>
        <w:rPr>
          <w:rFonts w:ascii="Arial" w:eastAsia="Arial" w:hAnsi="Arial" w:cs="Arial"/>
          <w:b/>
          <w:color w:val="FFFFFF"/>
          <w:sz w:val="36"/>
        </w:rPr>
        <w:t>Neurofonden</w:t>
      </w:r>
      <w:proofErr w:type="spellEnd"/>
      <w:r>
        <w:rPr>
          <w:rFonts w:ascii="Arial" w:eastAsia="Arial" w:hAnsi="Arial" w:cs="Arial"/>
          <w:b/>
          <w:color w:val="FFFFFF"/>
          <w:sz w:val="36"/>
        </w:rPr>
        <w:t xml:space="preserve"> </w:t>
      </w:r>
    </w:p>
    <w:p w:rsidR="00195EAA" w:rsidRDefault="00A33E25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</w:p>
    <w:p w:rsidR="00E30C48" w:rsidRDefault="00E30C48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:rsidR="00195EAA" w:rsidRDefault="00A33E25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</w:p>
    <w:p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:rsidR="00195EAA" w:rsidRDefault="00A33E25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Det beviljade anslaget har använts till följande specificerade kostnader </w:t>
      </w:r>
    </w:p>
    <w:p w:rsidR="00195EAA" w:rsidRDefault="00A33E25">
      <w:pPr>
        <w:spacing w:after="39"/>
        <w:ind w:left="2985"/>
        <w:jc w:val="center"/>
      </w:pPr>
      <w:r>
        <w:rPr>
          <w:rFonts w:ascii="Arial" w:eastAsia="Arial" w:hAnsi="Arial" w:cs="Arial"/>
          <w:b/>
          <w:sz w:val="24"/>
        </w:rPr>
        <w:t xml:space="preserve">Totalsumma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95EAA" w:rsidRDefault="00195EAA"/>
        </w:tc>
      </w:tr>
      <w:tr w:rsidR="00195EAA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:rsidR="00195EAA" w:rsidRDefault="00A33E25">
      <w:pPr>
        <w:spacing w:after="0"/>
        <w:ind w:left="32"/>
      </w:pPr>
      <w:r>
        <w:rPr>
          <w:rFonts w:ascii="Arial" w:eastAsia="Arial" w:hAnsi="Arial" w:cs="Arial"/>
          <w:b/>
          <w:sz w:val="24"/>
        </w:rPr>
        <w:t xml:space="preserve">E-post </w:t>
      </w:r>
    </w:p>
    <w:p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lastRenderedPageBreak/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E30C4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E30C4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E30C48">
        <w:rPr>
          <w:rFonts w:ascii="Arial" w:eastAsia="Arial" w:hAnsi="Arial" w:cs="Arial"/>
          <w:sz w:val="24"/>
        </w:rPr>
        <w:t>2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</w:p>
    <w:p w:rsidR="00A33E25" w:rsidRDefault="00A33E25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Neurofonden</w:t>
      </w:r>
      <w:proofErr w:type="spellEnd"/>
    </w:p>
    <w:p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</w:t>
      </w:r>
      <w:proofErr w:type="spellStart"/>
      <w:r>
        <w:rPr>
          <w:rFonts w:ascii="Arial" w:eastAsia="Arial" w:hAnsi="Arial" w:cs="Arial"/>
          <w:sz w:val="24"/>
        </w:rPr>
        <w:t>Neurofonden</w:t>
      </w:r>
      <w:proofErr w:type="spellEnd"/>
      <w:r>
        <w:rPr>
          <w:rFonts w:ascii="Arial" w:eastAsia="Arial" w:hAnsi="Arial" w:cs="Arial"/>
          <w:sz w:val="24"/>
        </w:rPr>
        <w:t xml:space="preserve">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aktivitet.</w:t>
      </w:r>
    </w:p>
    <w:p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plusgiro </w:t>
      </w:r>
      <w:proofErr w:type="gramStart"/>
      <w:r>
        <w:rPr>
          <w:rFonts w:ascii="Arial" w:eastAsia="Arial" w:hAnsi="Arial" w:cs="Arial"/>
          <w:sz w:val="24"/>
        </w:rPr>
        <w:t>1170-0</w:t>
      </w:r>
      <w:proofErr w:type="gramEnd"/>
      <w:r>
        <w:rPr>
          <w:rFonts w:ascii="Arial" w:eastAsia="Arial" w:hAnsi="Arial" w:cs="Arial"/>
          <w:sz w:val="24"/>
        </w:rPr>
        <w:t>, ange förening och aktivitet bidraget avser.</w:t>
      </w:r>
    </w:p>
    <w:p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>
      <w:pgSz w:w="11906" w:h="16838"/>
      <w:pgMar w:top="823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195EAA"/>
    <w:rsid w:val="002E005B"/>
    <w:rsid w:val="00547632"/>
    <w:rsid w:val="007B7AA6"/>
    <w:rsid w:val="00910932"/>
    <w:rsid w:val="00A33E25"/>
    <w:rsid w:val="00E30C48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43E7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Roger Lindahl</cp:lastModifiedBy>
  <cp:revision>2</cp:revision>
  <dcterms:created xsi:type="dcterms:W3CDTF">2020-12-16T14:43:00Z</dcterms:created>
  <dcterms:modified xsi:type="dcterms:W3CDTF">2020-12-16T14:43:00Z</dcterms:modified>
</cp:coreProperties>
</file>